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F00E" w14:textId="7E1F3727" w:rsidR="00972B65" w:rsidRPr="00972B65" w:rsidRDefault="00972B65" w:rsidP="00972B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72B6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Wytyczne Ministra Zdrowia i Głównego Inspektora Sanitarnego dotyczące zasad bezpieczeństwa epidemiologicznego podczas wyborów prezydenckich</w:t>
      </w:r>
    </w:p>
    <w:p w14:paraId="21E6EBF9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wyborów prezydenckich pamiętajmy o środkach ostrożności: zachowaniu 2-metrowego dystansu oraz obowiązku zakrycia ust i nosa.</w:t>
      </w:r>
    </w:p>
    <w:p w14:paraId="32F761F6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udaniem się do lokalu wyborczego wyborca powinien pamiętać, że ma obowiązek zakrycia ust i nosa. Może to zrobić przy pomocy odzieży lub jej części, maseczki, przyłbicy.</w:t>
      </w:r>
    </w:p>
    <w:p w14:paraId="5775DE2D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zakrywania ust i nosa nie stosuje się w przypadku wyborcy, który nie może zakrywać ust lub nosa z powodu stanu zdrowia. Okazanie orzeczenia lub zaświadczenia w tym zakresie nie jest wymagane. Rekomenduje się natomiast zachowanie wówczas jak największej odległości od innych osób przebywających w lokalu wyborczym, nie mniejszej niż 2 m.</w:t>
      </w:r>
    </w:p>
    <w:p w14:paraId="5FD94CF2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 lokalu zostaną umieszczone w widocznym miejscu płyny do dezynfekcji rąk. Zalecane jest, by wyborcy z nich korzystali. Jeśli wyborca nie zamierza z nich korzystać rekomenduje się, aby zaopatrzył się w rękawiczki jednorazowe. Powinien założyć je przed wejściem do lokalu wyborczego, a po wyjściu zdjąć je i wyrzucić do kosza na śmieci postawionego przed lokalem wyborczym.</w:t>
      </w:r>
    </w:p>
    <w:p w14:paraId="2E69CFA2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 jest delegowanie osoby, która będzie stała przy dyspenserze ze środkiem do dezynfekcji i zalecała każdemu wyborcy możliwość skorzystania z dezynfekcji.</w:t>
      </w:r>
    </w:p>
    <w:p w14:paraId="2C4F4D06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przebywania w lokalu wyborczym wszyscy wyborcy powinni zachować 2-metrowy odstęp od innych osób przebywających w lokalu.</w:t>
      </w:r>
    </w:p>
    <w:p w14:paraId="794AAA7B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zapewnienie środka do dezynfekcji przeznaczonego szczególnie do dezynfekcji przedmiotów używanych podczas głosowania takich jak np. długopisy, ścianka urny z wpustem.</w:t>
      </w:r>
    </w:p>
    <w:p w14:paraId="407B1F94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korzystanie przez wyborcę z własnego długopisu.</w:t>
      </w:r>
    </w:p>
    <w:p w14:paraId="4E774403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może przebywać w tym samym czasie nie więcej niż 1 osoba na 4 m2 (z wyłączeniem członków obwodowej komisji wyborczej, mężów zaufania, obserwatorów społecznych i międzynarodowych, osób pomocniczych).</w:t>
      </w:r>
    </w:p>
    <w:p w14:paraId="5078F95C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członka obwodowej komisji wyborczej należy odsłonić twarz, by można było zidentyfikować wyborcę. (Zgodnie z §19 ust 4 pkt 1rozporządzenia Rady Ministrów z dnia 19 czerwca 2020 r. w sprawie ustanowienia określonych ograniczeń, nakazów i zakazów w związku z wystąpieniem stanu epidemii (Dz. U. z 2020 r. poz. 1066))</w:t>
      </w:r>
    </w:p>
    <w:p w14:paraId="4C032932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drzwi do sali, gdzie odbywa się głosowanie oraz inne drzwi do pomieszczeń, po których poruszają się wyborcy, były otwarte w miarę możliwości tak, aby nie trzeba było ich dotykać.</w:t>
      </w:r>
    </w:p>
    <w:p w14:paraId="305036C9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ze względów bezpieczeństwa drzwi nie mogą być otwarte, klamki/ uchwyty i powierzchnie, które mogą być dotykane, powinny być regularnie dezynfekowane nie częściej, niż co godzinę, ale co najmniej 6 razy w czasie trwania głosowania (nie przerywa to głosowania oraz pracy obwodowej komisji wyborczej).</w:t>
      </w:r>
    </w:p>
    <w:p w14:paraId="10528BC6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obwodowych komisji wyborczych będą wyposażani w: jednorazowe rękawice ochronne, płyn do dezynfekcji rąk, maseczki medyczne oraz przyłbice.</w:t>
      </w:r>
    </w:p>
    <w:p w14:paraId="49C8DABC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 pracy członków komisji wyborczej powinny być tak zorganizowane, by pozwoliły na zachowanie między poszczególnymi członkami co najmniej 1,5 m odstępu.</w:t>
      </w:r>
    </w:p>
    <w:p w14:paraId="397C33CA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Stoły w lokalach wyborczych nie powinny być pokryte suknem, ani żadnym innym materiałem. ( Zgodnie z rozporządzenia Ministra Zdrowia z dnia 15czerwca 2020 r. w sprawie wykazu środków ochrony osobistej związanej ze zwalczaniem epidemii </w:t>
      </w: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COVID-19 dla członków obwodowych komisji wyborczych oraz szczegółowych zasad bezpieczeństwa sanitarnego w lokalu wyborczym (Dz. U. z 2020, poz.10 46)).</w:t>
      </w:r>
    </w:p>
    <w:p w14:paraId="6CDBAFE3" w14:textId="77777777" w:rsidR="00972B65" w:rsidRPr="00972B65" w:rsidRDefault="00972B65" w:rsidP="00972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lokalu wyborczym należy zapewnić wymianę powietrza poprzez wietrzenie przestrzeni przed przystąpieniem do pracy obwodowej komisji wyborczej i co najmniej raz na godzinę, przez co najmniej 10 minut (wymiana powietrza nie przerywa głosowania oraz pracy obwodowej komisji wyborczej).</w:t>
      </w:r>
    </w:p>
    <w:p w14:paraId="42F779B2" w14:textId="77777777" w:rsidR="00972B65" w:rsidRPr="00972B65" w:rsidRDefault="00972B65" w:rsidP="00972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B04809A" w14:textId="77777777" w:rsidR="00972B65" w:rsidRPr="00972B65" w:rsidRDefault="00972B65" w:rsidP="00972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65">
        <w:rPr>
          <w:rFonts w:ascii="Times New Roman" w:eastAsia="Times New Roman" w:hAnsi="Times New Roman" w:cs="Times New Roman"/>
          <w:sz w:val="24"/>
          <w:szCs w:val="24"/>
          <w:lang w:eastAsia="pl-PL"/>
        </w:rPr>
        <w:t>W obwodach głosowania utworzonych za granicą nie będzie obowiązku stosowania środków ochrony osobistej oraz szczegółowych zasad bezpieczeństwa sanitarnego, o których mowa w rozporządzeniu, jeżeli ze względu na stan epidemiczny, przepisy tego państwa nie nakładają takiego obowiązku i zasad w przestrzeniach zamkniętych. Należy stosować się do zaleceń obowiązujących w danym państwie.</w:t>
      </w:r>
    </w:p>
    <w:p w14:paraId="5A8C16D7" w14:textId="77777777" w:rsidR="00E9744C" w:rsidRDefault="00E9744C"/>
    <w:sectPr w:rsidR="00E9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54505"/>
    <w:multiLevelType w:val="multilevel"/>
    <w:tmpl w:val="2A4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65"/>
    <w:rsid w:val="002C0E1B"/>
    <w:rsid w:val="00972B65"/>
    <w:rsid w:val="00E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2B4E"/>
  <w15:chartTrackingRefBased/>
  <w15:docId w15:val="{DD2D52E5-6A9F-4298-BCDC-96273D2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</cp:lastModifiedBy>
  <cp:revision>2</cp:revision>
  <dcterms:created xsi:type="dcterms:W3CDTF">2020-06-26T11:47:00Z</dcterms:created>
  <dcterms:modified xsi:type="dcterms:W3CDTF">2020-06-26T11:47:00Z</dcterms:modified>
</cp:coreProperties>
</file>